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EE" w:rsidRDefault="002761EE" w:rsidP="002761EE">
      <w:pPr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Вопросы к зачёту по дисциплине Культурология.</w:t>
      </w:r>
    </w:p>
    <w:bookmarkEnd w:id="0"/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Предмет, цели и задачи культурологии. Методы и особенности культурологического познания.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Культура: понятие, структура и функции.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Зарубежные культурологические концепции (Х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>-ХХ вв.).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культурологическая мысль о русской культуре и путях её развития.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Цивилизация: понятие, структура и механизм смены. Культура и цивилизация: соотношение понятий. 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Типология и классификация культуры.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как текст. Понятие и характеристика языка культуры.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культурной динамики. Механизмы культурной динамики.  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Архаическая культура: особенности первобытного искусства и ранние формы религиозных представлений.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Восточный тип культуры. Древний Китай и Древняя Индия.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мусульманского Востока. 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Античная культура: понятие, периодизация, особенности, место и значение в развитии мировой культуры.</w:t>
      </w:r>
    </w:p>
    <w:p w:rsidR="002761EE" w:rsidRDefault="002761EE" w:rsidP="002761EE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Эпос, легенды и мифы Древней Греции. Миф как способ человеческого бытия и мироощущения.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Художественная культура античности: архитектура, скульптура, театр. 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западноевропейского средневековья: понятие, основы, этапы развития. 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христианского вероучения. Положение католической церкви  в средние века.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Рыцарская и городская культура средневековой Европы.</w:t>
      </w:r>
    </w:p>
    <w:p w:rsidR="002761EE" w:rsidRDefault="002761EE" w:rsidP="002761EE">
      <w:pPr>
        <w:numPr>
          <w:ilvl w:val="0"/>
          <w:numId w:val="1"/>
        </w:numPr>
        <w:shd w:val="clear" w:color="auto" w:fill="FFFFFF"/>
        <w:autoSpaceDN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  <w:t>Понятия и основы культуры Возрождения, гуманистическое мировоззрение.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культура Возрождения.</w:t>
      </w:r>
    </w:p>
    <w:p w:rsidR="002761EE" w:rsidRDefault="002761EE" w:rsidP="002761EE">
      <w:pPr>
        <w:numPr>
          <w:ilvl w:val="0"/>
          <w:numId w:val="1"/>
        </w:numPr>
        <w:shd w:val="clear" w:color="auto" w:fill="FFFFFF"/>
        <w:autoSpaceDN w:val="0"/>
        <w:spacing w:after="0" w:line="300" w:lineRule="exact"/>
        <w:ind w:right="9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Понятие Реформации, этика и духовность протестантской культуры, течения в </w:t>
      </w:r>
      <w:r>
        <w:rPr>
          <w:rFonts w:ascii="Times New Roman" w:hAnsi="Times New Roman" w:cs="Times New Roman"/>
          <w:color w:val="000000"/>
          <w:spacing w:val="-9"/>
          <w:w w:val="102"/>
          <w:sz w:val="24"/>
          <w:szCs w:val="24"/>
        </w:rPr>
        <w:t>протестантизме.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культуры Нового времени. Научная революция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XVII </w:t>
      </w:r>
      <w:r>
        <w:rPr>
          <w:rFonts w:ascii="Times New Roman" w:hAnsi="Times New Roman" w:cs="Times New Roman"/>
          <w:sz w:val="24"/>
          <w:szCs w:val="24"/>
        </w:rPr>
        <w:t>века.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Идеология европейского Просвещения.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культура Нового времени: особенности, характеристика стилей и    жанров.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и особенности российского типа культуры. Основные черты русской духовности (ментальности).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Языческая культура восточных славян.</w:t>
      </w:r>
    </w:p>
    <w:p w:rsidR="002761EE" w:rsidRDefault="002761EE" w:rsidP="002761EE">
      <w:pPr>
        <w:numPr>
          <w:ilvl w:val="0"/>
          <w:numId w:val="1"/>
        </w:numPr>
        <w:shd w:val="clear" w:color="auto" w:fill="FFFFFF"/>
        <w:autoSpaceDN w:val="0"/>
        <w:spacing w:after="0" w:line="300" w:lineRule="exact"/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Социокультурное значение принятия христианства на Руси. </w:t>
      </w:r>
      <w:r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  <w:t>Особенности  русского православия.</w:t>
      </w:r>
    </w:p>
    <w:p w:rsidR="002761EE" w:rsidRDefault="002761EE" w:rsidP="002761EE">
      <w:pPr>
        <w:numPr>
          <w:ilvl w:val="0"/>
          <w:numId w:val="1"/>
        </w:numPr>
        <w:shd w:val="clear" w:color="auto" w:fill="FFFFFF"/>
        <w:autoSpaceDN w:val="0"/>
        <w:spacing w:before="2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Художественная культура средневековой Руси: 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архитектура</w:t>
      </w:r>
      <w:r>
        <w:rPr>
          <w:rFonts w:ascii="Times New Roman" w:hAnsi="Times New Roman" w:cs="Times New Roman"/>
          <w:sz w:val="24"/>
          <w:szCs w:val="24"/>
        </w:rPr>
        <w:t>, л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итература, живопись. </w:t>
      </w:r>
    </w:p>
    <w:p w:rsidR="002761EE" w:rsidRDefault="002761EE" w:rsidP="002761EE">
      <w:pPr>
        <w:numPr>
          <w:ilvl w:val="0"/>
          <w:numId w:val="1"/>
        </w:numPr>
        <w:shd w:val="clear" w:color="auto" w:fill="FFFFFF"/>
        <w:autoSpaceDN w:val="0"/>
        <w:spacing w:before="5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Культура императорской России 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вв.: общая характеристика. Развитие образования, просвещения и науки. Эволюция художественных стилей.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«Серебряный век» русской культуры.</w:t>
      </w:r>
    </w:p>
    <w:p w:rsidR="002761EE" w:rsidRDefault="002761EE" w:rsidP="002761EE">
      <w:pPr>
        <w:numPr>
          <w:ilvl w:val="0"/>
          <w:numId w:val="1"/>
        </w:numPr>
        <w:shd w:val="clear" w:color="auto" w:fill="FFFFFF"/>
        <w:autoSpaceDN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  <w:t xml:space="preserve">Основные тенденции развития культуры </w:t>
      </w:r>
      <w:r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  <w:t xml:space="preserve"> в.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Кризис современной культуры и понятие «отчуждения». Массовая культура.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 и специфика культурологии. Традиционное и современное понимание культуры. Типы культурной динамики. 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Типологии культур. Чем отличаются этнические и национальные, локальные, специфические и «серединные» культуры? 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Современные школы и концепции культурологии (концепции «локальных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цивилизаций», религиозные концепции, психоаналитические концепции, биосферные концепции культуры и др.). Специфика культурологических теорий.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Когда появились материальная и духовная культура и чем они отличаются друг от друга? Особенности первобытной культуры.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Опишите ранние формы верований: анимизм, тотемизм, фетишизм, шаманизм. 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положения конфуцианства и даосизма. Их роль в духовной культуре Китая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Великие научные открытия Древнего Китая. Медицина, алхимия,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геомантия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(фен-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астрология.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Религии Древней Индии: ведический и брахманский периоды; буддизм и джайнизм; индуизм.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художественной культуры Древней Индии. Архитектура и скульптура. Тексты индийской культуры.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Роль культа мертвых в египетской культуре. Смысл погребальных обрядов Древнего Египта.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египетской архитектуры, монументальной скульптуры, изобразительного искусства. Научные и практические знания Древнего Египта.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 Особенности древнегреческой культуры, ее важнейшие достижения. Древнегреческая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агонистика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пайдейя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калокагатия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Возникновение и особенности римской культуры. Проблема вторичности римской культуры. Закат античной культуры.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Возникновение и сущность христианства.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Ценностные ориентации и мировоззренческие основания средневековой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западно-европейской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культуры. 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 Художественная культура Средневековья. Романский и готический стили в искусстве средних веков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характеристики Ислама. Ислам и христианство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культуры эпохи Возрождения. Отношение к античной и средневековой культуре. 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Виды и жанры изобразительного искусства эпохи Возрождения.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Влияние идей реформации и протестантизма на развитие западной культуры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Идеология эпохи Просвещения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Научные и технические достижения новоевропейской цивилизации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Классицизм, барокко и рококо в художественной культуре Европы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Романтизм в духовной и художественной культуре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вв.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Новые направления в искусстве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века: импрессионизм и постимпрессионизм.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Эпоха «декаданса» в европейской культуре.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Критический реализм в искусстве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века. Предпосылки возникновения.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Роль христианизации Руси в формировании русской духовной культуры и русского менталитета.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Отличие русского православия от католичества.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Архитектура и иконопись Х-Х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веков. Значение символов в древнерусской иконе.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«Золотой» и «Серебряный» века русской культуры. Русская художественная литература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века.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Модернизм в культуре ХХ века (фовизм, экспрессионизм, кубизм, футуризм, абстракционизм, дадаизм, сюрреализм, …). 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«Постмодернизм» как направление современной европейской культуры и особый тип мировоззрения.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культуры информационного общества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Характеристика современного глобального социокультурного кризиса</w:t>
      </w:r>
    </w:p>
    <w:p w:rsidR="002761EE" w:rsidRDefault="002761EE" w:rsidP="002761EE"/>
    <w:p w:rsidR="00822415" w:rsidRDefault="00822415"/>
    <w:sectPr w:rsidR="0082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423A8"/>
    <w:multiLevelType w:val="hybridMultilevel"/>
    <w:tmpl w:val="51C2F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61EE"/>
    <w:rsid w:val="00246D43"/>
    <w:rsid w:val="002761EE"/>
    <w:rsid w:val="008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BABD"/>
  <w15:docId w15:val="{4E441473-AFDE-4837-A701-ED048AFF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777</Words>
  <Characters>4434</Characters>
  <Application>Microsoft Office Word</Application>
  <DocSecurity>0</DocSecurity>
  <Lines>36</Lines>
  <Paragraphs>10</Paragraphs>
  <ScaleCrop>false</ScaleCrop>
  <Company>Ставропольский ГАУ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ADM-WS</dc:creator>
  <cp:keywords/>
  <dc:description/>
  <cp:lastModifiedBy>Админ</cp:lastModifiedBy>
  <cp:revision>4</cp:revision>
  <dcterms:created xsi:type="dcterms:W3CDTF">2016-10-07T05:33:00Z</dcterms:created>
  <dcterms:modified xsi:type="dcterms:W3CDTF">2020-05-15T03:48:00Z</dcterms:modified>
</cp:coreProperties>
</file>